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0C0" w:rsidRPr="00966231" w:rsidRDefault="008150C0" w:rsidP="008150C0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66231"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№5</w:t>
      </w:r>
    </w:p>
    <w:p w:rsidR="008150C0" w:rsidRPr="00966231" w:rsidRDefault="008150C0" w:rsidP="008150C0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66231">
        <w:rPr>
          <w:rFonts w:ascii="Times New Roman" w:hAnsi="Times New Roman" w:cs="Times New Roman"/>
          <w:sz w:val="28"/>
          <w:szCs w:val="28"/>
        </w:rPr>
        <w:t>Выбор землеройных и землеройно-транспортных машин</w:t>
      </w:r>
    </w:p>
    <w:p w:rsidR="008150C0" w:rsidRDefault="008150C0" w:rsidP="008150C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8150C0" w:rsidRPr="00966231" w:rsidRDefault="008150C0" w:rsidP="008150C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bookmarkStart w:id="0" w:name="_GoBack"/>
      <w:bookmarkEnd w:id="0"/>
      <w:r w:rsidRPr="00966231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8150C0" w:rsidRPr="00966231" w:rsidRDefault="008150C0" w:rsidP="008150C0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966231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</w:rPr>
        <w:t>ПРИМЕР: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Определить наибольшую возможную ширину котлована глубиной </w:t>
      </w:r>
      <w:r w:rsidRPr="00966231">
        <w:rPr>
          <w:rFonts w:ascii="Times New Roman" w:hAnsi="Times New Roman" w:cs="Times New Roman"/>
          <w:sz w:val="28"/>
          <w:szCs w:val="28"/>
          <w:lang w:val="en-US" w:eastAsia="ko-KR"/>
        </w:rPr>
        <w:t>h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- </w:t>
      </w:r>
      <w:smartTag w:uri="urn:schemas-microsoft-com:office:smarttags" w:element="metricconverter">
        <w:smartTagPr>
          <w:attr w:name="ProductID" w:val="3,5 м"/>
        </w:smartTagPr>
        <w:r w:rsidRPr="00966231">
          <w:rPr>
            <w:rFonts w:ascii="Times New Roman" w:hAnsi="Times New Roman" w:cs="Times New Roman"/>
            <w:sz w:val="28"/>
            <w:szCs w:val="28"/>
            <w:lang w:eastAsia="ko-KR"/>
          </w:rPr>
          <w:t>3,5 м</w:t>
        </w:r>
      </w:smartTag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при разработке его драглайном Э-651 (стр. 49 ЕНир сб.2) на транспорт. Драглайн используется со стрелой длиной </w:t>
      </w:r>
      <w:smartTag w:uri="urn:schemas-microsoft-com:office:smarttags" w:element="metricconverter">
        <w:smartTagPr>
          <w:attr w:name="ProductID" w:val="10,0 м"/>
        </w:smartTagPr>
        <w:r w:rsidRPr="00966231">
          <w:rPr>
            <w:rFonts w:ascii="Times New Roman" w:hAnsi="Times New Roman" w:cs="Times New Roman"/>
            <w:sz w:val="28"/>
            <w:szCs w:val="28"/>
            <w:lang w:eastAsia="ko-KR"/>
          </w:rPr>
          <w:t>10,0 м</w:t>
        </w:r>
      </w:smartTag>
      <w:r w:rsidRPr="00966231">
        <w:rPr>
          <w:rFonts w:ascii="Times New Roman" w:hAnsi="Times New Roman" w:cs="Times New Roman"/>
          <w:sz w:val="28"/>
          <w:szCs w:val="28"/>
          <w:lang w:eastAsia="ko-KR"/>
        </w:rPr>
        <w:t>, наклоненной под углом α= 30</w:t>
      </w:r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0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. Рабочие передвижки производятся на наибольшую возможную величину. 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3137535</wp:posOffset>
            </wp:positionH>
            <wp:positionV relativeFrom="paragraph">
              <wp:posOffset>522605</wp:posOffset>
            </wp:positionV>
            <wp:extent cx="2943225" cy="3104515"/>
            <wp:effectExtent l="19050" t="19050" r="28575" b="19685"/>
            <wp:wrapTight wrapText="bothSides">
              <wp:wrapPolygon edited="0">
                <wp:start x="-140" y="-133"/>
                <wp:lineTo x="-140" y="21737"/>
                <wp:lineTo x="21810" y="21737"/>
                <wp:lineTo x="21810" y="-133"/>
                <wp:lineTo x="-140" y="-133"/>
              </wp:wrapPolygon>
            </wp:wrapTight>
            <wp:docPr id="1" name="Рисунок 46" descr="C:\Documents and Settings\Agoltsev.EKTU\Рабочий стол\Без имени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Documents and Settings\Agoltsev.EKTU\Рабочий стол\Без имени-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1045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662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522605</wp:posOffset>
            </wp:positionV>
            <wp:extent cx="3038475" cy="3104515"/>
            <wp:effectExtent l="19050" t="19050" r="28575" b="19685"/>
            <wp:wrapTight wrapText="bothSides">
              <wp:wrapPolygon edited="0">
                <wp:start x="-135" y="-133"/>
                <wp:lineTo x="-135" y="21737"/>
                <wp:lineTo x="21803" y="21737"/>
                <wp:lineTo x="21803" y="-133"/>
                <wp:lineTo x="-135" y="-133"/>
              </wp:wrapPolygon>
            </wp:wrapTight>
            <wp:docPr id="3" name="Рисунок 109" descr="Ris-13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Ris-13-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1045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>Угол боковых откосов забоя φ</w:t>
      </w:r>
      <w:r w:rsidRPr="00966231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1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принят 60</w:t>
      </w:r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0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>, угол торцового откоса забоя φ</w:t>
      </w:r>
      <w:r w:rsidRPr="00966231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2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= 45</w:t>
      </w:r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0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(рисунок 3.25).</w:t>
      </w:r>
    </w:p>
    <w:p w:rsidR="008150C0" w:rsidRPr="00966231" w:rsidRDefault="008150C0" w:rsidP="008150C0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>Рисунок 3.25 – Схемы работы экскаватора - драглайн в забое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>РЕШЕНИЕ: Согласно данным Приложения Ж4, наибольший практически применяемый радиус резания</w:t>
      </w:r>
      <w:proofErr w:type="gramStart"/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А</w:t>
      </w:r>
      <w:proofErr w:type="gramEnd"/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 xml:space="preserve"> 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- </w:t>
      </w:r>
      <w:smartTag w:uri="urn:schemas-microsoft-com:office:smarttags" w:element="metricconverter">
        <w:smartTagPr>
          <w:attr w:name="ProductID" w:val="10,3 м"/>
        </w:smartTagPr>
        <w:r w:rsidRPr="00966231">
          <w:rPr>
            <w:rFonts w:ascii="Times New Roman" w:hAnsi="Times New Roman" w:cs="Times New Roman"/>
            <w:sz w:val="28"/>
            <w:szCs w:val="28"/>
            <w:lang w:eastAsia="ko-KR"/>
          </w:rPr>
          <w:t>10,3 м</w:t>
        </w:r>
      </w:smartTag>
      <w:r w:rsidRPr="00966231">
        <w:rPr>
          <w:rFonts w:ascii="Times New Roman" w:hAnsi="Times New Roman" w:cs="Times New Roman"/>
          <w:sz w:val="28"/>
          <w:szCs w:val="28"/>
          <w:lang w:eastAsia="ko-KR"/>
        </w:rPr>
        <w:t>, наименьший  радиус резания на уровне стоянки D</w:t>
      </w:r>
      <w:r w:rsidRPr="00966231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 xml:space="preserve">ст 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>= 3,0м.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>Наименьший радиус резания на уровне дна забоя определяется по формуле: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8150C0" w:rsidRPr="00966231" w:rsidTr="001F1280">
        <w:tc>
          <w:tcPr>
            <w:tcW w:w="9465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 xml:space="preserve">з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ko-KR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ст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+ 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 w:eastAsia="ko-KR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 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х 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tgφ</m:t>
              </m:r>
            </m:oMath>
            <w:r w:rsidRPr="00966231">
              <w:rPr>
                <w:sz w:val="28"/>
                <w:szCs w:val="28"/>
                <w:lang w:eastAsia="ko-KR"/>
              </w:rPr>
              <w:t xml:space="preserve"> ,</w:t>
            </w:r>
          </w:p>
        </w:tc>
        <w:tc>
          <w:tcPr>
            <w:tcW w:w="389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w:r w:rsidRPr="00966231">
              <w:rPr>
                <w:sz w:val="28"/>
                <w:szCs w:val="28"/>
                <w:lang w:eastAsia="ko-KR"/>
              </w:rPr>
              <w:t>(</w:t>
            </w:r>
            <w:r>
              <w:rPr>
                <w:sz w:val="28"/>
                <w:szCs w:val="28"/>
              </w:rPr>
              <w:t>3.</w:t>
            </w:r>
            <w:r w:rsidRPr="00966231">
              <w:rPr>
                <w:sz w:val="28"/>
                <w:szCs w:val="28"/>
              </w:rPr>
              <w:t>1</w:t>
            </w:r>
            <w:r w:rsidRPr="00966231">
              <w:rPr>
                <w:sz w:val="28"/>
                <w:szCs w:val="28"/>
                <w:lang w:eastAsia="ko-KR"/>
              </w:rPr>
              <w:t>)</w:t>
            </w:r>
          </w:p>
        </w:tc>
      </w:tr>
    </w:tbl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</w:p>
    <w:p w:rsidR="008150C0" w:rsidRPr="00966231" w:rsidRDefault="008150C0" w:rsidP="008150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где: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 xml:space="preserve">з </m:t>
            </m:r>
          </m:sub>
        </m:sSub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= наименьший радиус резания в забое;  </w:t>
      </w:r>
      <w:r w:rsidRPr="00966231">
        <w:rPr>
          <w:rFonts w:ascii="Times New Roman" w:hAnsi="Times New Roman" w:cs="Times New Roman"/>
          <w:sz w:val="28"/>
          <w:szCs w:val="28"/>
          <w:lang w:val="en-US" w:eastAsia="ko-KR"/>
        </w:rPr>
        <w:t>h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– глубина котлована;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eastAsia="ko-KR"/>
          </w:rPr>
          <m:t>tgφ</m:t>
        </m:r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- тангенс угла наклона откоса торцевого забоя.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 xml:space="preserve">з </m:t>
            </m:r>
          </m:sub>
        </m:sSub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= 3,0 + 3,5 ×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eastAsia="ko-KR"/>
          </w:rPr>
          <m:t>tg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45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0</m:t>
            </m:r>
          </m:sup>
        </m:sSup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= 6,5 м. Наибольшая возможная длина рабочей передвижки будет равна: Л</w:t>
      </w:r>
      <w:r w:rsidRPr="00966231">
        <w:rPr>
          <w:rFonts w:ascii="Times New Roman" w:hAnsi="Times New Roman" w:cs="Times New Roman"/>
          <w:sz w:val="28"/>
          <w:szCs w:val="28"/>
          <w:vertAlign w:val="subscript"/>
          <w:lang w:eastAsia="ko-KR"/>
        </w:rPr>
        <w:t>п</w:t>
      </w:r>
      <w:proofErr w:type="gramStart"/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= А</w:t>
      </w:r>
      <w:proofErr w:type="gramEnd"/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-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D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 xml:space="preserve">з </m:t>
            </m:r>
          </m:sub>
        </m:sSub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= 10,3 – 6,5 = 3,8 м.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>Наибольшая возможная ширина проходки экскаватора равна:</w:t>
      </w:r>
    </w:p>
    <w:p w:rsidR="008150C0" w:rsidRPr="00966231" w:rsidRDefault="008150C0" w:rsidP="008150C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8150C0" w:rsidRPr="00966231" w:rsidTr="001F1280">
        <w:tc>
          <w:tcPr>
            <w:tcW w:w="9450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з.с.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=2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A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 xml:space="preserve">- </m:t>
                  </m:r>
                  <m:sSubSup>
                    <m:sSubSup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Л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п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2</m:t>
                      </m:r>
                    </m:sup>
                  </m:sSubSup>
                </m:e>
              </m:rad>
            </m:oMath>
            <w:r w:rsidRPr="00966231">
              <w:rPr>
                <w:sz w:val="28"/>
                <w:szCs w:val="28"/>
                <w:lang w:eastAsia="ko-KR"/>
              </w:rPr>
              <w:t xml:space="preserve"> ,</w:t>
            </w:r>
          </w:p>
        </w:tc>
        <w:tc>
          <w:tcPr>
            <w:tcW w:w="404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(3.</w:t>
            </w:r>
            <w:r w:rsidRPr="00966231">
              <w:rPr>
                <w:sz w:val="28"/>
                <w:szCs w:val="28"/>
                <w:lang w:eastAsia="ko-KR"/>
              </w:rPr>
              <w:t>2)</w:t>
            </w:r>
          </w:p>
        </w:tc>
      </w:tr>
    </w:tbl>
    <w:p w:rsidR="008150C0" w:rsidRPr="00966231" w:rsidRDefault="008150C0" w:rsidP="008150C0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eastAsia="ko-KR"/>
        </w:rPr>
      </w:pPr>
    </w:p>
    <w:p w:rsidR="008150C0" w:rsidRPr="00966231" w:rsidRDefault="008150C0" w:rsidP="008150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>где</w:t>
      </w:r>
      <w:proofErr w:type="gramStart"/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В</m:t>
            </m:r>
            <w:proofErr w:type="gramEnd"/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з.с.</m:t>
            </m:r>
          </m:sub>
        </m:sSub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>- ширина забоя на уровне стоянки и равняется: 2√10,3</w:t>
      </w:r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– 3,8</w:t>
      </w:r>
      <w:r w:rsidRPr="00966231">
        <w:rPr>
          <w:rFonts w:ascii="Times New Roman" w:hAnsi="Times New Roman" w:cs="Times New Roman"/>
          <w:sz w:val="28"/>
          <w:szCs w:val="28"/>
          <w:vertAlign w:val="superscript"/>
          <w:lang w:eastAsia="ko-KR"/>
        </w:rPr>
        <w:t>2</w:t>
      </w: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= 19,16 м. Расчет ширины забоя на уровне подошвы определяем по формуле:</w:t>
      </w:r>
    </w:p>
    <w:p w:rsidR="008150C0" w:rsidRPr="00966231" w:rsidRDefault="008150C0" w:rsidP="008150C0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01"/>
        <w:gridCol w:w="753"/>
      </w:tblGrid>
      <w:tr w:rsidR="008150C0" w:rsidRPr="00966231" w:rsidTr="001F1280">
        <w:tc>
          <w:tcPr>
            <w:tcW w:w="9495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B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з.п.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=2(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В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-</m:t>
              </m:r>
              <m:r>
                <w:rPr>
                  <w:rFonts w:ascii="Cambria Math" w:hAnsi="Cambria Math"/>
                  <w:sz w:val="28"/>
                  <w:szCs w:val="28"/>
                  <w:lang w:eastAsia="ko-KR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 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х 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ctg </m:t>
              </m:r>
              <m:sSup>
                <m:sSup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60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0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)</m:t>
              </m:r>
            </m:oMath>
            <w:r w:rsidRPr="00966231">
              <w:rPr>
                <w:sz w:val="28"/>
                <w:szCs w:val="28"/>
                <w:lang w:eastAsia="ko-KR"/>
              </w:rPr>
              <w:t xml:space="preserve"> ,</w:t>
            </w:r>
          </w:p>
        </w:tc>
        <w:tc>
          <w:tcPr>
            <w:tcW w:w="359" w:type="dxa"/>
            <w:vAlign w:val="center"/>
          </w:tcPr>
          <w:p w:rsidR="008150C0" w:rsidRPr="00966231" w:rsidRDefault="008150C0" w:rsidP="001F1280">
            <w:pPr>
              <w:jc w:val="center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(3.</w:t>
            </w:r>
            <w:r w:rsidRPr="00966231">
              <w:rPr>
                <w:sz w:val="28"/>
                <w:szCs w:val="28"/>
                <w:lang w:eastAsia="ko-KR"/>
              </w:rPr>
              <w:t>3)</w:t>
            </w:r>
          </w:p>
        </w:tc>
      </w:tr>
    </w:tbl>
    <w:p w:rsidR="008150C0" w:rsidRPr="00966231" w:rsidRDefault="008150C0" w:rsidP="008150C0">
      <w:pPr>
        <w:spacing w:after="0" w:line="240" w:lineRule="auto"/>
        <w:ind w:firstLine="851"/>
        <w:rPr>
          <w:rFonts w:ascii="Times New Roman" w:hAnsi="Times New Roman" w:cs="Times New Roman"/>
          <w:i/>
          <w:sz w:val="28"/>
          <w:szCs w:val="28"/>
          <w:lang w:eastAsia="ko-KR"/>
        </w:rPr>
      </w:pPr>
    </w:p>
    <w:p w:rsidR="008150C0" w:rsidRPr="00966231" w:rsidRDefault="008150C0" w:rsidP="008150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где: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B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з.п.</m:t>
            </m:r>
          </m:sub>
        </m:sSub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- ширины забоя на уровне подошвы;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eastAsia="ko-KR"/>
          </w:rPr>
          <m:t xml:space="preserve">ctg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60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0</m:t>
            </m:r>
          </m:sup>
        </m:sSup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 xml:space="preserve"> - котангенс угла наклона откоса бокового забоя. Расчетным путем определяем 2 × (19,16:2 – 3,5 ×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eastAsia="ko-KR"/>
          </w:rPr>
          <m:t xml:space="preserve"> ctg 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eastAsia="ko-KR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60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eastAsia="ko-KR"/>
              </w:rPr>
              <m:t>0</m:t>
            </m:r>
          </m:sup>
        </m:sSup>
      </m:oMath>
      <w:r w:rsidRPr="00966231">
        <w:rPr>
          <w:rFonts w:ascii="Times New Roman" w:hAnsi="Times New Roman" w:cs="Times New Roman"/>
          <w:sz w:val="28"/>
          <w:szCs w:val="28"/>
          <w:lang w:eastAsia="ko-KR"/>
        </w:rPr>
        <w:t>) = 15,16 м. Забой торцовый, симметричный, размеры забоя и ширина проходки показаны на рисунке 3.25.</w:t>
      </w:r>
    </w:p>
    <w:p w:rsidR="008150C0" w:rsidRPr="00966231" w:rsidRDefault="008150C0" w:rsidP="008150C0">
      <w:pPr>
        <w:pStyle w:val="31"/>
        <w:spacing w:after="0" w:line="240" w:lineRule="auto"/>
        <w:ind w:firstLine="709"/>
        <w:rPr>
          <w:sz w:val="28"/>
          <w:szCs w:val="28"/>
          <w:lang w:eastAsia="ko-KR"/>
        </w:rPr>
      </w:pPr>
      <w:r w:rsidRPr="00966231">
        <w:rPr>
          <w:sz w:val="28"/>
          <w:szCs w:val="28"/>
        </w:rPr>
        <w:t>Задача 3.6</w:t>
      </w:r>
      <w:proofErr w:type="gramStart"/>
      <w:r w:rsidRPr="00966231">
        <w:rPr>
          <w:sz w:val="28"/>
          <w:szCs w:val="28"/>
        </w:rPr>
        <w:t xml:space="preserve"> </w:t>
      </w:r>
      <w:r w:rsidRPr="00966231">
        <w:rPr>
          <w:sz w:val="28"/>
          <w:szCs w:val="28"/>
          <w:lang w:eastAsia="ko-KR"/>
        </w:rPr>
        <w:t>Р</w:t>
      </w:r>
      <w:proofErr w:type="gramEnd"/>
      <w:r w:rsidRPr="00966231">
        <w:rPr>
          <w:sz w:val="28"/>
          <w:szCs w:val="28"/>
          <w:lang w:eastAsia="ko-KR"/>
        </w:rPr>
        <w:t xml:space="preserve">ешить предыдущую задачу с изменением ее условий согласно вариантам, приведенным в таблице </w:t>
      </w:r>
      <w:r w:rsidRPr="00966231">
        <w:rPr>
          <w:sz w:val="28"/>
          <w:szCs w:val="28"/>
        </w:rPr>
        <w:t>3.8</w:t>
      </w:r>
      <w:r w:rsidRPr="00966231">
        <w:rPr>
          <w:sz w:val="28"/>
          <w:szCs w:val="28"/>
          <w:lang w:eastAsia="ko-KR"/>
        </w:rPr>
        <w:t xml:space="preserve">. </w:t>
      </w:r>
    </w:p>
    <w:p w:rsidR="008150C0" w:rsidRPr="00966231" w:rsidRDefault="008150C0" w:rsidP="008150C0">
      <w:pPr>
        <w:pStyle w:val="31"/>
        <w:spacing w:after="0" w:line="240" w:lineRule="auto"/>
        <w:ind w:firstLine="851"/>
        <w:rPr>
          <w:sz w:val="28"/>
          <w:szCs w:val="28"/>
          <w:lang w:eastAsia="ko-KR"/>
        </w:rPr>
      </w:pPr>
    </w:p>
    <w:p w:rsidR="008150C0" w:rsidRPr="00966231" w:rsidRDefault="008150C0" w:rsidP="008150C0">
      <w:pPr>
        <w:pStyle w:val="31"/>
        <w:spacing w:after="0" w:line="240" w:lineRule="auto"/>
        <w:rPr>
          <w:sz w:val="28"/>
          <w:szCs w:val="28"/>
        </w:rPr>
      </w:pPr>
      <w:r w:rsidRPr="00966231">
        <w:rPr>
          <w:sz w:val="28"/>
          <w:szCs w:val="28"/>
        </w:rPr>
        <w:t>Таблица 3.8 – Основные данные для определения количества циклов</w:t>
      </w:r>
    </w:p>
    <w:p w:rsidR="008150C0" w:rsidRPr="00966231" w:rsidRDefault="008150C0" w:rsidP="008150C0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ko-KR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0"/>
        <w:gridCol w:w="2006"/>
        <w:gridCol w:w="1642"/>
        <w:gridCol w:w="1642"/>
        <w:gridCol w:w="1642"/>
        <w:gridCol w:w="1642"/>
      </w:tblGrid>
      <w:tr w:rsidR="008150C0" w:rsidRPr="00966231" w:rsidTr="001F1280">
        <w:trPr>
          <w:jc w:val="center"/>
        </w:trPr>
        <w:tc>
          <w:tcPr>
            <w:tcW w:w="649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Вариант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Марка экскаватора</w:t>
            </w:r>
          </w:p>
        </w:tc>
        <w:tc>
          <w:tcPr>
            <w:tcW w:w="833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val="en-US" w:eastAsia="ko-KR"/>
              </w:rPr>
              <w:t>h</w:t>
            </w: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, м</w:t>
            </w:r>
          </w:p>
        </w:tc>
        <w:tc>
          <w:tcPr>
            <w:tcW w:w="833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position w:val="-10"/>
                <w:sz w:val="28"/>
                <w:szCs w:val="28"/>
                <w:lang w:eastAsia="ko-KR"/>
              </w:rPr>
              <w:object w:dxaOrig="26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75pt;height:17.25pt" o:ole="">
                  <v:imagedata r:id="rId6" o:title=""/>
                </v:shape>
                <o:OLEObject Type="Embed" ProgID="Equation.3" ShapeID="_x0000_i1025" DrawAspect="Content" ObjectID="_1659941246" r:id="rId7"/>
              </w:object>
            </w: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, град.</w:t>
            </w:r>
          </w:p>
        </w:tc>
        <w:tc>
          <w:tcPr>
            <w:tcW w:w="833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position w:val="-10"/>
                <w:sz w:val="28"/>
                <w:szCs w:val="28"/>
                <w:lang w:eastAsia="ko-KR"/>
              </w:rPr>
              <w:object w:dxaOrig="279" w:dyaOrig="340">
                <v:shape id="_x0000_i1026" type="#_x0000_t75" style="width:14.25pt;height:17.25pt" o:ole="">
                  <v:imagedata r:id="rId8" o:title=""/>
                </v:shape>
                <o:OLEObject Type="Embed" ProgID="Equation.3" ShapeID="_x0000_i1026" DrawAspect="Content" ObjectID="_1659941247" r:id="rId9"/>
              </w:object>
            </w: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, град.</w:t>
            </w:r>
          </w:p>
        </w:tc>
        <w:tc>
          <w:tcPr>
            <w:tcW w:w="833" w:type="pct"/>
            <w:vAlign w:val="center"/>
          </w:tcPr>
          <w:p w:rsidR="008150C0" w:rsidRPr="00966231" w:rsidRDefault="008150C0" w:rsidP="001F128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position w:val="-6"/>
                <w:sz w:val="28"/>
                <w:szCs w:val="28"/>
                <w:lang w:eastAsia="ko-KR"/>
              </w:rPr>
              <w:object w:dxaOrig="240" w:dyaOrig="220">
                <v:shape id="_x0000_i1027" type="#_x0000_t75" style="width:12pt;height:11.25pt" o:ole="">
                  <v:imagedata r:id="rId10" o:title=""/>
                </v:shape>
                <o:OLEObject Type="Embed" ProgID="Equation.3" ShapeID="_x0000_i1027" DrawAspect="Content" ObjectID="_1659941248" r:id="rId11"/>
              </w:object>
            </w: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, град.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1018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1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Э-651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2,5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Э-1251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3,5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Э-1252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4,0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Э-2001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3,8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Э-1004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1,9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Э-651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2,9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7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Э-1252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4,2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8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Э-2001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3,9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9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Э-1004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2,6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10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Э-651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2,8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60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50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30</w:t>
            </w:r>
          </w:p>
        </w:tc>
      </w:tr>
      <w:tr w:rsidR="008150C0" w:rsidRPr="00966231" w:rsidTr="001F1280">
        <w:trPr>
          <w:jc w:val="center"/>
        </w:trPr>
        <w:tc>
          <w:tcPr>
            <w:tcW w:w="649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11</w:t>
            </w:r>
          </w:p>
        </w:tc>
        <w:tc>
          <w:tcPr>
            <w:tcW w:w="1018" w:type="pct"/>
            <w:vAlign w:val="center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Э-1004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2,7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55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  <w:tc>
          <w:tcPr>
            <w:tcW w:w="833" w:type="pct"/>
          </w:tcPr>
          <w:p w:rsidR="008150C0" w:rsidRPr="00966231" w:rsidRDefault="008150C0" w:rsidP="001F1280">
            <w:pPr>
              <w:spacing w:before="20" w:after="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ko-KR"/>
              </w:rPr>
            </w:pPr>
            <w:r w:rsidRPr="00966231">
              <w:rPr>
                <w:rFonts w:ascii="Times New Roman" w:hAnsi="Times New Roman" w:cs="Times New Roman"/>
                <w:sz w:val="28"/>
                <w:szCs w:val="28"/>
                <w:lang w:eastAsia="ko-KR"/>
              </w:rPr>
              <w:t>45</w:t>
            </w:r>
          </w:p>
        </w:tc>
      </w:tr>
    </w:tbl>
    <w:p w:rsidR="008150C0" w:rsidRPr="00966231" w:rsidRDefault="008150C0" w:rsidP="008150C0">
      <w:pPr>
        <w:rPr>
          <w:rFonts w:ascii="Times New Roman" w:hAnsi="Times New Roman" w:cs="Times New Roman"/>
          <w:sz w:val="28"/>
          <w:szCs w:val="28"/>
        </w:rPr>
      </w:pPr>
    </w:p>
    <w:p w:rsidR="008150C0" w:rsidRPr="00966231" w:rsidRDefault="008150C0" w:rsidP="008150C0">
      <w:pPr>
        <w:rPr>
          <w:rFonts w:ascii="Times New Roman" w:hAnsi="Times New Roman" w:cs="Times New Roman"/>
          <w:sz w:val="28"/>
          <w:szCs w:val="28"/>
        </w:rPr>
      </w:pPr>
    </w:p>
    <w:p w:rsidR="008150C0" w:rsidRPr="00966231" w:rsidRDefault="008150C0" w:rsidP="008150C0">
      <w:pPr>
        <w:rPr>
          <w:rFonts w:ascii="Times New Roman" w:hAnsi="Times New Roman" w:cs="Times New Roman"/>
          <w:sz w:val="28"/>
          <w:szCs w:val="28"/>
        </w:rPr>
      </w:pPr>
    </w:p>
    <w:p w:rsidR="00D01EEA" w:rsidRDefault="00D01EEA"/>
    <w:sectPr w:rsidR="00D01EEA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50C0"/>
    <w:rsid w:val="008150C0"/>
    <w:rsid w:val="00D01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0C0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5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8150C0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8150C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Body Text 3"/>
    <w:basedOn w:val="a"/>
    <w:link w:val="32"/>
    <w:uiPriority w:val="99"/>
    <w:unhideWhenUsed/>
    <w:rsid w:val="008150C0"/>
    <w:pPr>
      <w:spacing w:after="120"/>
      <w:jc w:val="both"/>
    </w:pPr>
    <w:rPr>
      <w:rFonts w:ascii="Times New Roman" w:eastAsia="Calibri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8150C0"/>
    <w:rPr>
      <w:rFonts w:ascii="Times New Roman" w:eastAsia="Calibri" w:hAnsi="Times New Roman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8150C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81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50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jpeg"/><Relationship Id="rId10" Type="http://schemas.openxmlformats.org/officeDocument/2006/relationships/image" Target="media/image5.wmf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2020-08-26T04:00:00Z</dcterms:created>
  <dcterms:modified xsi:type="dcterms:W3CDTF">2020-08-26T04:01:00Z</dcterms:modified>
</cp:coreProperties>
</file>